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TS-0091 · Civil Procedure</w:t>
      </w:r>
    </w:p>
    <w:p>
      <w:pPr>
        <w:pStyle w:val="Title"/>
      </w:pPr>
      <w:r>
        <w:t xml:space="preserve">What Is a Judgment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Which orders of a single judge can be appealed within the High Court as a “judgment” under the Letters Patent.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Shah Babulal Khimji v. Jayaben D. Kania, (1981) 4 SCC 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https://firstprecedent.org/tests/what-is-a-judgment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