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PR-0161 · International (Public)</w:t>
      </w:r>
    </w:p>
    <w:p>
      <w:pPr>
        <w:pStyle w:val="Title"/>
      </w:pPr>
      <w:r>
        <w:t xml:space="preserve">Sovereign Equality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all States, whatever their size or power, are equal in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https://firstprecedent.org/principles/sovereign-equality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