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PR-0156 · Media</w:t>
      </w:r>
    </w:p>
    <w:p>
      <w:pPr>
        <w:pStyle w:val="Title"/>
      </w:pPr>
      <w:r>
        <w:t xml:space="preserve">Right to Reputation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Reputation as part of the right to life, weighed against free speech in upholding the offence of defamation.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Subramanian Swamy v. Union of India, (2016) 7 SCC 221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https://firstprecedent.org/principles/right-to-reputation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