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FC-0117 · Tech &amp; Data</w:t>
      </w:r>
    </w:p>
    <w:p>
      <w:pPr>
        <w:pStyle w:val="Title"/>
      </w:pPr>
      <w:r>
        <w:t xml:space="preserve">Time and Place of Electronic Dispatch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an electronic record is deemed sent from and received at the parties’ places of business, wherever the servers 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https://firstprecedent.org/fictions/time-and-place-of-electronic-dispatch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