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FC-0089 · Tax</w:t>
      </w:r>
    </w:p>
    <w:p>
      <w:pPr>
        <w:pStyle w:val="Title"/>
      </w:pPr>
      <w:r>
        <w:t xml:space="preserve">Deemed Resident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2020 provision that treats an Indian citizen who is taxed nowhere else as resident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6(1A)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https://firstprecedent.org/fictions/deemed-resident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