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FC-0115 · IP</w:t>
      </w:r>
    </w:p>
    <w:p>
      <w:pPr>
        <w:pStyle w:val="Title"/>
      </w:pPr>
      <w:r>
        <w:t xml:space="preserve">Deemed Abandonment of a Patent Application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an application is treated as abandoned if objections are not met within the prescribed time.</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https://firstprecedent.org/fictions/deemed-abandonment-of-a-patent-application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