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DC-0211 · Contract</w:t>
      </w:r>
    </w:p>
    <w:p>
      <w:pPr>
        <w:pStyle w:val="Title"/>
      </w:pPr>
      <w:r>
        <w:t xml:space="preserve">Surety’s Right of Subrogation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surety who has paid to stand in the creditor’s place and to the benefit of every security the creditor held.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140, 141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https://firstprecedent.org/doctrines/suretys-right-of-subrogation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