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DC-0198 · Administrative</w:t>
      </w:r>
    </w:p>
    <w:p>
      <w:pPr>
        <w:pStyle w:val="Title"/>
      </w:pPr>
      <w:r>
        <w:t xml:space="preserve">Sealed Cover Procedure in Promotions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Keeping the result of a promotion committee in a sealed cover for an employee facing charges, and the stage from which it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K.V. Jankiraman, (1991) 4 SCC 109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https://firstprecedent.org/doctrines/sealed-cover-in-promotions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