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DC-0147 · Property</w:t>
      </w:r>
    </w:p>
    <w:p>
      <w:pPr>
        <w:pStyle w:val="Title"/>
      </w:pPr>
      <w:r>
        <w:t xml:space="preserve">Restraint on Alienation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condition absolutely restraining a transferee from parting with the property is void.</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10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https://firstprecedent.org/doctrines/restraint-on-alienation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