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DC-0212 · Contract</w:t>
      </w:r>
    </w:p>
    <w:p>
      <w:pPr>
        <w:pStyle w:val="Title"/>
      </w:pPr>
      <w:r>
        <w:t xml:space="preserve">Contribution between Co-Sureties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sureties for the same debt share the burden equally unless they agreed otherwise.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146, 147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https://firstprecedent.org/doctrines/contribution-between-co-sureties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