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DC-0143 · Tort</w:t>
      </w:r>
    </w:p>
    <w:p>
      <w:pPr>
        <w:pStyle w:val="Title"/>
      </w:pPr>
      <w:r>
        <w:t xml:space="preserve">Act of God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defence that damage was caused by natural forces no human foresight could have guarded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Nichols v. Marsland, (1876) 2 Ex D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https://firstprecedent.org/doctrines/act-of-god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