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CN-0297 · Competition</w:t>
      </w:r>
    </w:p>
    <w:p>
      <w:pPr>
        <w:pStyle w:val="Title"/>
      </w:pPr>
      <w:r>
        <w:t xml:space="preserve">Vertical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Restrictions between firms at different levels of a supply chain, such as tie-ins and resale price maintenance, judged by their effect.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https://firstprecedent.org/concepts/vertical-restraint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