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CN-0490 · Criminal</w:t>
      </w:r>
    </w:p>
    <w:p>
      <w:pPr>
        <w:pStyle w:val="Title"/>
      </w:pPr>
      <w:r>
        <w:t xml:space="preserve">Trafficking of Persons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Recruiting, moving or harbouring a person for exploitation by force, fraud or inducement, where consent is immaterial.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370 (now Bharatiya Nyaya Sanhita, 2023, § 143)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https://firstprecedent.org/concepts/trafficking-of-persons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