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CN-0747 · Private International</w:t>
      </w:r>
    </w:p>
    <w:p>
      <w:pPr>
        <w:pStyle w:val="Title"/>
      </w:pPr>
      <w:r>
        <w:t xml:space="preserve">Service Abroad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treaty channel for serving court documents in another country through central authorities.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the Service Abroad of Judicial and Extrajudicial Documents in Civil or Commercial Matters, Nov. 15, 1965, 658 U.N.T.S. 163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https://firstprecedent.org/concepts/service-abroad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