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CN-0523 · Evidence</w:t>
      </w:r>
    </w:p>
    <w:p>
      <w:pPr>
        <w:pStyle w:val="Title"/>
      </w:pPr>
      <w:r>
        <w:t xml:space="preserve">Secondary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Copies and oral accounts of a document, and the conditions that must be met before they are admitted.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63, 65 (now Bharatiya Sakshya Adhiniyam, 2023, §§ 58,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https://firstprecedent.org/concepts/secondary-evidence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