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CN-0515 · Criminal</w:t>
      </w:r>
    </w:p>
    <w:p>
      <w:pPr>
        <w:pStyle w:val="Title"/>
      </w:pPr>
      <w:r>
        <w:t xml:space="preserve">Public Prosecutor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officer who conducts prosecutions for the State, how one is appointed, and the duty to act fairly and not merely to secure conviction.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2(u), 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https://firstprecedent.org/concepts/public-prosecutor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