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CN-0363 · IP</w:t>
      </w:r>
    </w:p>
    <w:p>
      <w:pPr>
        <w:pStyle w:val="Title"/>
      </w:pPr>
      <w:r>
        <w:t xml:space="preserve">Pre-Grant Opposition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any person to oppose a patent application before it is granted, and the grounds available.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https://firstprecedent.org/concepts/pre-grant-opposition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