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CN-0326 · Tax</w:t>
      </w:r>
    </w:p>
    <w:p>
      <w:pPr>
        <w:pStyle w:val="Title"/>
      </w:pPr>
      <w:r>
        <w:t xml:space="preserve">Perquisite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benefit attached to an office or employment over and above salary, and how its value is brought to tax.</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17(2)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https://firstprecedent.org/concepts/perquisite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