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CN-0385 · Environment</w:t>
      </w:r>
    </w:p>
    <w:p>
      <w:pPr>
        <w:pStyle w:val="Title"/>
      </w:pPr>
      <w:r>
        <w:t xml:space="preserve">Noise Pollution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Noise as a pollutant and as a breach of the right to life, and the limits courts have placed on loudspeakers and firecrackers.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Noise Pollution, (2005) 5 SCC 733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https://firstprecedent.org/concepts/noise-pollution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