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CN-0727 · Arbitration</w:t>
      </w:r>
    </w:p>
    <w:p>
      <w:pPr>
        <w:pStyle w:val="Title"/>
      </w:pPr>
      <w:r>
        <w:t xml:space="preserve">New York Convention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1958 treaty on recognising and enforcing foreign arbitral awards, and how Part II of the Indian Act gives effect to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Convention on the Recognition and Enforcement of Foreign Arbitral Awards, June 10, 1958, 330 U.N.T.S. 3</w:t>
      </w:r>
    </w:p>
    <w:p>
      <w:pPr>
        <w:pStyle w:val="Bullet"/>
      </w:pPr>
      <w:r>
        <w:t xml:space="preserve">•  Arbitration and Conciliation Act, 1996, §§ 44–52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https://firstprecedent.org/concepts/new-york-convention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