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CN-0637 · Securities</w:t>
      </w:r>
    </w:p>
    <w:p>
      <w:pPr>
        <w:pStyle w:val="Title"/>
      </w:pPr>
      <w:r>
        <w:t xml:space="preserve">Market Intermediary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Brokers, bankers, registrars and others who may act in the market only with the regulator’s registration.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Securities and Exchange Board of India Act, 1992, § 12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https://firstprecedent.org/concepts/market-intermediary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