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CN-0294 · Banking</w:t>
      </w:r>
    </w:p>
    <w:p>
      <w:pPr>
        <w:pStyle w:val="Title"/>
      </w:pPr>
      <w:r>
        <w:t xml:space="preserve">Liquidation Waterfall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order in which the proceeds of a liquidated company are paid out, and where secured creditors, workers and the State stand.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53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https://firstprecedent.org/concepts/liquidation-waterfall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