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CN-0412 · Human Rights</w:t>
      </w:r>
    </w:p>
    <w:p>
      <w:pPr>
        <w:pStyle w:val="Title"/>
      </w:pPr>
      <w:r>
        <w:t xml:space="preserve">Human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definition that ties human rights to the Constitution and to international covenants enforceable by Indian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2(1)(d)</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https://firstprecedent.org/concepts/human-rights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