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CN-0070 · Human Rights</w:t>
      </w:r>
    </w:p>
    <w:p>
      <w:pPr>
        <w:pStyle w:val="Title"/>
      </w:pPr>
      <w:r>
        <w:t xml:space="preserve">Habeas Corpus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writ that tests the legality of a detention: who may ask for it, against whom, and what the court examines.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32, 226</w:t>
      </w:r>
    </w:p>
    <w:p>
      <w:pPr>
        <w:pStyle w:val="Bullet"/>
      </w:pPr>
      <w:r>
        <w:t xml:space="preserve">•  Kanu Sanyal v. District Magistrate, Darjeeling, (1973) 2 SCC 674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https://firstprecedent.org/concepts/habeas-corpus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