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CN-0242 · Property</w:t>
      </w:r>
    </w:p>
    <w:p>
      <w:pPr>
        <w:pStyle w:val="Title"/>
      </w:pPr>
      <w:r>
        <w:t xml:space="preserve">Fraudulent Transfer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transfer made to defeat or delay creditors, who can avoid it, and the protection given to a buyer in good faith.</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53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https://firstprecedent.org/concepts/fraudulent-transfer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