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CN-0430 · Legal History</w:t>
      </w:r>
    </w:p>
    <w:p>
      <w:pPr>
        <w:pStyle w:val="Title"/>
      </w:pPr>
      <w:r>
        <w:t xml:space="preserve">Federal Court of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 that sat from 1937 to 1950 between the High Courts and the Privy Council, and what the Supreme Court inherited from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Government of India Act, 1935, §§ 200–218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https://firstprecedent.org/concepts/federal-court-of-india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