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CN-0418 · Human Rights</w:t>
      </w:r>
    </w:p>
    <w:p>
      <w:pPr>
        <w:pStyle w:val="Title"/>
      </w:pPr>
      <w:r>
        <w:t xml:space="preserve">Encounter Killing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Death at the hands of the police in a claimed exchange of fire, and the mandatory steps of registration and inquiry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State of Maharashtra, (2014) 10 SCC 635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https://firstprecedent.org/concepts/encounter-killing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