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CN-0374 · Tech &amp; Data</w:t>
      </w:r>
    </w:p>
    <w:p>
      <w:pPr>
        <w:pStyle w:val="Title"/>
      </w:pPr>
      <w:r>
        <w:t xml:space="preserve">Electronic Record and Electronic Signature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legal recognition of records and signatures in electronic form, and the conditions for a signature to be reliable.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3, 3A, 4, 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https://firstprecedent.org/concepts/electronic-record-and-signature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