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CN-0563 · Contract</w:t>
      </w:r>
    </w:p>
    <w:p>
      <w:pPr>
        <w:pStyle w:val="Title"/>
      </w:pPr>
      <w:r>
        <w:t xml:space="preserve">E-Commerce Entity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Marketplace and inventory platforms under the 2020 rules, and the duties each owes to buyers.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Consumer Protection (E-Commerce) Rules, 2020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https://firstprecedent.org/concepts/e-commerce-entity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