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CN-0306 · Securities</w:t>
      </w:r>
    </w:p>
    <w:p>
      <w:pPr>
        <w:pStyle w:val="Title"/>
      </w:pPr>
      <w:r>
        <w:t xml:space="preserve">Derivative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contract whose value comes from an underlying security or index, and the conditions on which such contracts are lawful.</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Contracts (Regulation) Act, 1956, §§ 2(ac), 18A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https://firstprecedent.org/concepts/derivative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