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CN-0635 · Securities</w:t>
      </w:r>
    </w:p>
    <w:p>
      <w:pPr>
        <w:pStyle w:val="Title"/>
      </w:pPr>
      <w:r>
        <w:t xml:space="preserve">Depository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institution that holds securities in electronic form, as registered owner for the beneficial owners.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Depositories Act, 1996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https://firstprecedent.org/concepts/depository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