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CN-0278 · Corporate</w:t>
      </w:r>
    </w:p>
    <w:p>
      <w:pPr>
        <w:pStyle w:val="Title"/>
      </w:pPr>
      <w:r>
        <w:t xml:space="preserve">Debenture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instrument acknowledging a company’s debt, the security behind it, and the trustee who acts for the 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2(30), 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https://firstprecedent.org/concepts/debenture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