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CN-0588 · Family</w:t>
      </w:r>
    </w:p>
    <w:p>
      <w:pPr>
        <w:pStyle w:val="Title"/>
      </w:pPr>
      <w:r>
        <w:t xml:space="preserve">Customary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Dissolution of a Hindu marriage by custom, saved by the statute, and what must be proved to establish the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29(2)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https://firstprecedent.org/concepts/customary-divorce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