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CN-0213 · Contract</w:t>
      </w:r>
    </w:p>
    <w:p>
      <w:pPr>
        <w:pStyle w:val="Title"/>
      </w:pPr>
      <w:r>
        <w:t xml:space="preserve">Bailment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Delivery of goods for a purpose on terms that they be returned, and the care a bailee must take of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148–171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https://firstprecedent.org/concepts/bailment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