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CN-0296 · Competition</w:t>
      </w:r>
    </w:p>
    <w:p>
      <w:pPr>
        <w:pStyle w:val="Title"/>
      </w:pPr>
      <w:r>
        <w:t xml:space="preserve">Anti-Competitive Agreement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arrangement, understanding or concerted action that harms competition, whether or not it is written or enforceable.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2(b),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https://firstprecedent.org/concepts/anti-competitive-agreement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