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CN-0188 · Civil Procedure</w:t>
      </w:r>
    </w:p>
    <w:p>
      <w:pPr>
        <w:pStyle w:val="Title"/>
      </w:pPr>
      <w:r>
        <w:t xml:space="preserve">Acknowledgment of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written and signed acknowledgment made before limitation expires, and the fresh period that runs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https://firstprecedent.org/concepts/acknowledgment-of-liability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